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SURFACE DRAINAGE</w:t>
      </w:r>
    </w:p>
    <w:p>
      <w:pPr>
        <w:spacing w:after="480"/>
      </w:pPr>
      <w:r>
        <w:rPr>
          <w:rFonts w:ascii="Aptos" w:hAnsi="Aptos"/>
          <w:b w:val="0"/>
          <w:color w:val="5E6B78"/>
          <w:sz w:val="26"/>
        </w:rPr>
        <w:t>Sistem Perparitan Permukaan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surface drainage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surface drainage.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Precast or in-situ drain units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Grates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Compactor</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surface drainage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Precast or in-situ drain units, Concrete, Reinforcement, Grates, Sealant.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alignment, invert levels. </w:t>
      </w:r>
      <w:r>
        <w:rPr>
          <w:rFonts w:ascii="Aptos" w:hAnsi="Aptos"/>
          <w:b w:val="0"/>
          <w:color w:val="263442"/>
          <w:sz w:val="19"/>
        </w:rPr>
        <w:t>Confirm alignment, invert levels and outfall readiness.</w:t>
      </w:r>
    </w:p>
    <w:p>
      <w:pPr>
        <w:keepLines/>
        <w:spacing w:after="100" w:line="269" w:lineRule="auto"/>
        <w:ind w:left="369" w:hanging="369"/>
      </w:pPr>
      <w:r>
        <w:rPr>
          <w:rFonts w:ascii="Aptos" w:hAnsi="Aptos"/>
          <w:b/>
          <w:color w:val="071E33"/>
          <w:sz w:val="19"/>
        </w:rPr>
        <w:t xml:space="preserve">2. Excavate with suitable support. </w:t>
      </w:r>
      <w:r>
        <w:rPr>
          <w:rFonts w:ascii="Aptos" w:hAnsi="Aptos"/>
          <w:b w:val="0"/>
          <w:color w:val="263442"/>
          <w:sz w:val="19"/>
        </w:rPr>
        <w:t>Excavate with suitable support and dewatering.</w:t>
      </w:r>
    </w:p>
    <w:p>
      <w:pPr>
        <w:keepLines/>
        <w:spacing w:after="100" w:line="269" w:lineRule="auto"/>
        <w:ind w:left="369" w:hanging="369"/>
      </w:pPr>
      <w:r>
        <w:rPr>
          <w:rFonts w:ascii="Aptos" w:hAnsi="Aptos"/>
          <w:b/>
          <w:color w:val="071E33"/>
          <w:sz w:val="19"/>
        </w:rPr>
        <w:t xml:space="preserve">3. Prepare formation and bedding. </w:t>
      </w:r>
      <w:r>
        <w:rPr>
          <w:rFonts w:ascii="Aptos" w:hAnsi="Aptos"/>
          <w:b w:val="0"/>
          <w:color w:val="263442"/>
          <w:sz w:val="19"/>
        </w:rPr>
        <w:t>Prepare formation and bedding after inspection.</w:t>
      </w:r>
    </w:p>
    <w:p>
      <w:pPr>
        <w:keepLines/>
        <w:spacing w:after="100" w:line="269" w:lineRule="auto"/>
        <w:ind w:left="369" w:hanging="369"/>
      </w:pPr>
      <w:r>
        <w:rPr>
          <w:rFonts w:ascii="Aptos" w:hAnsi="Aptos"/>
          <w:b/>
          <w:color w:val="071E33"/>
          <w:sz w:val="19"/>
        </w:rPr>
        <w:t xml:space="preserve">4. Install or cast drains in the approved sequence. </w:t>
      </w:r>
    </w:p>
    <w:p>
      <w:pPr>
        <w:keepLines/>
        <w:spacing w:after="100" w:line="269" w:lineRule="auto"/>
        <w:ind w:left="369" w:hanging="369"/>
      </w:pPr>
      <w:r>
        <w:rPr>
          <w:rFonts w:ascii="Aptos" w:hAnsi="Aptos"/>
          <w:b/>
          <w:color w:val="071E33"/>
          <w:sz w:val="19"/>
        </w:rPr>
        <w:t xml:space="preserve">5. Complete joints, connections, covers. </w:t>
      </w:r>
      <w:r>
        <w:rPr>
          <w:rFonts w:ascii="Aptos" w:hAnsi="Aptos"/>
          <w:b w:val="0"/>
          <w:color w:val="263442"/>
          <w:sz w:val="19"/>
        </w:rPr>
        <w:t>Complete joints, connections, covers and backfill in layers.</w:t>
      </w:r>
    </w:p>
    <w:p>
      <w:pPr>
        <w:keepLines/>
        <w:spacing w:after="100" w:line="269" w:lineRule="auto"/>
        <w:ind w:left="369" w:hanging="369"/>
      </w:pPr>
      <w:r>
        <w:rPr>
          <w:rFonts w:ascii="Aptos" w:hAnsi="Aptos"/>
          <w:b/>
          <w:color w:val="071E33"/>
          <w:sz w:val="19"/>
        </w:rPr>
        <w:t xml:space="preserve">6. Clean the system. </w:t>
      </w:r>
      <w:r>
        <w:rPr>
          <w:rFonts w:ascii="Aptos" w:hAnsi="Aptos"/>
          <w:b w:val="0"/>
          <w:color w:val="263442"/>
          <w:sz w:val="19"/>
        </w:rPr>
        <w:t>Clean the system and verify flow, levels and safe cover seating.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formation; invert level; unit or concrete quality; jointing; backfill; flow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excavation collapse; water ingress; lifting; confined space.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Formation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Invert level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Unit or concrete quality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Backfill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Flow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Excavation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Water ingress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Confined space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Surface Drainage</dc:title>
  <dc:subject>Editable construction method statement template</dc:subject>
  <dc:creator>Method Statement Hub Malaysia</dc:creator>
  <cp:keywords>drain, drainage, culvert</cp:keywords>
  <dc:description>generated by python-docx</dc:description>
  <cp:lastModifiedBy/>
  <cp:revision>1</cp:revision>
  <dcterms:created xsi:type="dcterms:W3CDTF">2013-12-23T23:15:00Z</dcterms:created>
  <dcterms:modified xsi:type="dcterms:W3CDTF">2013-12-23T23:15:00Z</dcterms:modified>
  <cp:category/>
</cp:coreProperties>
</file>